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C6" w:rsidRPr="001F1BC6" w:rsidRDefault="001F1BC6" w:rsidP="00F43E69">
      <w:pPr>
        <w:rPr>
          <w:rFonts w:ascii="Times New Roman" w:eastAsia="Times New Roman" w:hAnsi="Times New Roman" w:cs="Times New Roman"/>
          <w:b/>
          <w:noProof/>
          <w:color w:val="7030A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7030A0"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 wp14:anchorId="73D76A10" wp14:editId="2A0CDBF4">
            <wp:simplePos x="0" y="0"/>
            <wp:positionH relativeFrom="page">
              <wp:align>left</wp:align>
            </wp:positionH>
            <wp:positionV relativeFrom="paragraph">
              <wp:posOffset>-1024890</wp:posOffset>
            </wp:positionV>
            <wp:extent cx="7562850" cy="11296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0569206_25-p-krasivie-foni-dlya-napisaniya-tekstov-8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129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69" w:rsidRPr="00F43E69" w:rsidRDefault="00F43E69" w:rsidP="00F43E6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Поощрять физическую активность ребенка.</w:t>
      </w:r>
      <w:r w:rsidRPr="00F43E69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</w:p>
    <w:p w:rsidR="00F43E69" w:rsidRPr="00F43E69" w:rsidRDefault="00F43E69" w:rsidP="00F43E6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sz w:val="32"/>
          <w:szCs w:val="32"/>
          <w:lang w:eastAsia="ru-RU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</w:t>
      </w:r>
    </w:p>
    <w:p w:rsidR="00F43E69" w:rsidRPr="00F43E69" w:rsidRDefault="00F43E69" w:rsidP="00F43E6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sz w:val="32"/>
          <w:szCs w:val="32"/>
          <w:lang w:eastAsia="ru-RU"/>
        </w:rPr>
        <w:t>бы заниматься, находясь дома.</w:t>
      </w:r>
    </w:p>
    <w:p w:rsidR="00F43E69" w:rsidRPr="00F43E69" w:rsidRDefault="00F43E69" w:rsidP="00F43E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Поддерживать и стимулировать творческий ручной труд ребенка.</w:t>
      </w:r>
    </w:p>
    <w:p w:rsidR="00F43E69" w:rsidRPr="00F43E69" w:rsidRDefault="00F43E69" w:rsidP="00F43E6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sz w:val="32"/>
          <w:szCs w:val="32"/>
          <w:lang w:eastAsia="ru-RU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F43E69">
        <w:rPr>
          <w:rFonts w:ascii="Times New Roman" w:hAnsi="Times New Roman" w:cs="Times New Roman"/>
          <w:sz w:val="32"/>
          <w:szCs w:val="32"/>
          <w:lang w:eastAsia="ru-RU"/>
        </w:rPr>
        <w:t>фенечек</w:t>
      </w:r>
      <w:proofErr w:type="spellEnd"/>
      <w:r w:rsidRPr="00F43E69">
        <w:rPr>
          <w:rFonts w:ascii="Times New Roman" w:hAnsi="Times New Roman" w:cs="Times New Roman"/>
          <w:sz w:val="32"/>
          <w:szCs w:val="32"/>
          <w:lang w:eastAsia="ru-RU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</w:p>
    <w:p w:rsidR="00F43E69" w:rsidRPr="00C764CF" w:rsidRDefault="00F43E69" w:rsidP="00F43E6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Поощрять ребенка к заботе о ближних (представителях старшего</w:t>
      </w:r>
      <w:bookmarkStart w:id="0" w:name="_GoBack"/>
      <w:bookmarkEnd w:id="0"/>
      <w:r w:rsidRPr="00C764CF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поколения, младших детях, домашних питомцах).</w:t>
      </w:r>
      <w:r w:rsidRPr="00C764CF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C764CF">
        <w:rPr>
          <w:rFonts w:ascii="Times New Roman" w:hAnsi="Times New Roman" w:cs="Times New Roman"/>
          <w:sz w:val="32"/>
          <w:szCs w:val="32"/>
          <w:lang w:eastAsia="ru-RU"/>
        </w:rPr>
        <w:t>Приятные обязанности, ощущение, что «кто-то от меня зависит», «без меня не справится», «я нужен кому-то», являются дополнительным ресурсом для совладения с возможным стрессом.</w:t>
      </w:r>
    </w:p>
    <w:p w:rsidR="00F43E69" w:rsidRPr="00F43E69" w:rsidRDefault="00F43E69" w:rsidP="00F43E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Поддерживать семейные традиции, ритуалы.</w:t>
      </w:r>
      <w:r w:rsidRPr="00F43E69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>Важно, чтобы хорошая</w:t>
      </w:r>
    </w:p>
    <w:p w:rsidR="00F43E69" w:rsidRPr="00F43E69" w:rsidRDefault="00F43E69" w:rsidP="00F43E6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sz w:val="32"/>
          <w:szCs w:val="32"/>
          <w:lang w:eastAsia="ru-RU"/>
        </w:rPr>
        <w:t>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>а не воспринимало их как неотвратимое</w:t>
      </w:r>
      <w:r>
        <w:rPr>
          <w:rFonts w:ascii="Times New Roman" w:hAnsi="Times New Roman" w:cs="Times New Roman"/>
          <w:sz w:val="32"/>
          <w:szCs w:val="32"/>
          <w:lang w:eastAsia="ru-RU"/>
        </w:rPr>
        <w:t>, скучное, бесполезное времяпре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>провождение.</w:t>
      </w:r>
    </w:p>
    <w:p w:rsidR="00F43E69" w:rsidRPr="00F43E69" w:rsidRDefault="00F43E69" w:rsidP="00F43E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Стараться поддерживать режим дня ребенка</w:t>
      </w:r>
      <w:r w:rsidRPr="00F43E69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>(сон, режим питания).</w:t>
      </w:r>
    </w:p>
    <w:p w:rsidR="00F43E69" w:rsidRPr="00F43E69" w:rsidRDefault="00F43E69" w:rsidP="00F43E6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sz w:val="32"/>
          <w:szCs w:val="32"/>
          <w:lang w:eastAsia="ru-RU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p w:rsidR="001F1BC6" w:rsidRPr="00F43E69" w:rsidRDefault="001F1BC6" w:rsidP="001F1BC6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1F1BC6" w:rsidRPr="00F43E69" w:rsidRDefault="001F1BC6" w:rsidP="001F1BC6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1F1BC6" w:rsidRPr="001F1BC6" w:rsidRDefault="001F1BC6" w:rsidP="001F1BC6">
      <w:pPr>
        <w:ind w:left="-142" w:firstLine="142"/>
        <w:jc w:val="center"/>
        <w:rPr>
          <w:rFonts w:eastAsia="Times New Roman" w:cs="Times New Roman"/>
          <w:b/>
          <w:i/>
          <w:noProof/>
          <w:color w:val="7030A0"/>
          <w:sz w:val="28"/>
          <w:szCs w:val="28"/>
          <w:lang w:eastAsia="ru-RU"/>
        </w:rPr>
      </w:pPr>
    </w:p>
    <w:sectPr w:rsidR="001F1BC6" w:rsidRPr="001F1BC6" w:rsidSect="00F43E69">
      <w:pgSz w:w="11906" w:h="16838"/>
      <w:pgMar w:top="1134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6C"/>
      </v:shape>
    </w:pict>
  </w:numPicBullet>
  <w:abstractNum w:abstractNumId="0">
    <w:nsid w:val="13432690"/>
    <w:multiLevelType w:val="hybridMultilevel"/>
    <w:tmpl w:val="1974C0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A2BF8"/>
    <w:multiLevelType w:val="hybridMultilevel"/>
    <w:tmpl w:val="E3861A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948E5"/>
    <w:multiLevelType w:val="hybridMultilevel"/>
    <w:tmpl w:val="2250C58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B62BA"/>
    <w:multiLevelType w:val="hybridMultilevel"/>
    <w:tmpl w:val="907A11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C6"/>
    <w:rsid w:val="001F1BC6"/>
    <w:rsid w:val="00B17C32"/>
    <w:rsid w:val="00BB3E2D"/>
    <w:rsid w:val="00C764CF"/>
    <w:rsid w:val="00EF288A"/>
    <w:rsid w:val="00F4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F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B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Башир</cp:lastModifiedBy>
  <cp:revision>2</cp:revision>
  <dcterms:created xsi:type="dcterms:W3CDTF">2020-04-12T20:30:00Z</dcterms:created>
  <dcterms:modified xsi:type="dcterms:W3CDTF">2020-04-12T20:30:00Z</dcterms:modified>
</cp:coreProperties>
</file>